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9F" w:rsidRDefault="00ED289F" w:rsidP="00ED289F">
      <w:pPr>
        <w:tabs>
          <w:tab w:val="left" w:pos="2700"/>
          <w:tab w:val="num" w:pos="3780"/>
          <w:tab w:val="center" w:pos="5245"/>
        </w:tabs>
        <w:autoSpaceDE w:val="0"/>
        <w:autoSpaceDN w:val="0"/>
        <w:adjustRightInd w:val="0"/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  </w:t>
      </w:r>
      <w:r w:rsidRPr="00ED289F">
        <w:rPr>
          <w:b/>
          <w:sz w:val="28"/>
        </w:rPr>
        <w:t>3</w:t>
      </w:r>
      <w:r>
        <w:rPr>
          <w:b/>
          <w:sz w:val="28"/>
        </w:rPr>
        <w:t xml:space="preserve"> тема. Таможенные </w:t>
      </w:r>
      <w:r w:rsidR="00BA5CAA">
        <w:rPr>
          <w:b/>
          <w:sz w:val="28"/>
        </w:rPr>
        <w:t>процедуры (режимы)</w:t>
      </w:r>
      <w:r>
        <w:rPr>
          <w:b/>
          <w:sz w:val="28"/>
        </w:rPr>
        <w:t xml:space="preserve"> товаров</w:t>
      </w:r>
    </w:p>
    <w:p w:rsidR="00ED289F" w:rsidRDefault="00ED289F" w:rsidP="00ED289F">
      <w:pPr>
        <w:ind w:firstLine="567"/>
        <w:jc w:val="both"/>
        <w:rPr>
          <w:sz w:val="28"/>
        </w:rPr>
      </w:pPr>
      <w:r>
        <w:rPr>
          <w:sz w:val="28"/>
        </w:rPr>
        <w:t>Таможенный режим</w:t>
      </w:r>
      <w:r w:rsidR="00BA5CAA">
        <w:rPr>
          <w:sz w:val="28"/>
        </w:rPr>
        <w:t xml:space="preserve"> (процедура)</w:t>
      </w:r>
      <w:r>
        <w:rPr>
          <w:sz w:val="28"/>
        </w:rPr>
        <w:t xml:space="preserve"> – совокупность положений, определяющих статус товаров и транспортных средств, перемещаемых через таможенную границу  РК для таможенных целей.                                                                                                                                          </w:t>
      </w:r>
    </w:p>
    <w:p w:rsidR="00ED289F" w:rsidRDefault="00ED289F" w:rsidP="00ED289F">
      <w:pPr>
        <w:ind w:firstLine="567"/>
        <w:jc w:val="both"/>
        <w:rPr>
          <w:sz w:val="28"/>
        </w:rPr>
      </w:pPr>
      <w:r>
        <w:rPr>
          <w:sz w:val="28"/>
        </w:rPr>
        <w:t>Выпуск товаров для свободного обращения (импорт) – таможенный режим, при котором ввозимые либо ввезенные на территорию  РК товары остаются постоянно на этой территории без обязательства об их вывозе.</w:t>
      </w:r>
    </w:p>
    <w:p w:rsidR="00ED289F" w:rsidRDefault="00ED289F" w:rsidP="00ED289F">
      <w:pPr>
        <w:ind w:firstLine="567"/>
        <w:jc w:val="both"/>
        <w:rPr>
          <w:sz w:val="28"/>
        </w:rPr>
      </w:pPr>
      <w:r>
        <w:rPr>
          <w:sz w:val="28"/>
        </w:rPr>
        <w:t xml:space="preserve">Под таможенный режим выпуска для свободного обращения могут быть помещены товары, оформляемые по контрактам купли-продажи или мены, а также по некоторым другим контрактам (например, при ввозе товаров в качестве вклада иностранного учредителя в </w:t>
      </w:r>
      <w:proofErr w:type="gramStart"/>
      <w:r>
        <w:rPr>
          <w:sz w:val="28"/>
        </w:rPr>
        <w:t>уставной фонд</w:t>
      </w:r>
      <w:proofErr w:type="gramEnd"/>
      <w:r>
        <w:rPr>
          <w:sz w:val="28"/>
        </w:rPr>
        <w:t>, в качестве дара и др.)</w:t>
      </w:r>
    </w:p>
    <w:p w:rsidR="00ED289F" w:rsidRDefault="00ED289F" w:rsidP="00ED289F">
      <w:pPr>
        <w:ind w:firstLine="567"/>
        <w:jc w:val="both"/>
        <w:rPr>
          <w:sz w:val="28"/>
        </w:rPr>
      </w:pPr>
      <w:r>
        <w:rPr>
          <w:sz w:val="28"/>
        </w:rPr>
        <w:t>Реимпорт товаров – таможенный режим, при котором отечественные товары, вывезенные с таможенной территории  РК в соответствии с таможенным режимом экспорта, ввозятся обратно в установленные сроки без взимания таможенных пошлин, налогов, а также без применения к товарам мер нетарифного регулирования.</w:t>
      </w:r>
    </w:p>
    <w:p w:rsidR="00ED289F" w:rsidRDefault="00ED289F" w:rsidP="00ED289F">
      <w:pPr>
        <w:ind w:firstLine="567"/>
        <w:jc w:val="both"/>
        <w:rPr>
          <w:sz w:val="28"/>
        </w:rPr>
      </w:pPr>
      <w:r>
        <w:rPr>
          <w:sz w:val="28"/>
        </w:rPr>
        <w:t>Под таможенный режим реимпорта не могут быть помещены товары, запрещенные к ввозу или вывозу из  РК.</w:t>
      </w:r>
    </w:p>
    <w:p w:rsidR="00ED289F" w:rsidRDefault="00ED289F" w:rsidP="00ED289F">
      <w:pPr>
        <w:pStyle w:val="a3"/>
        <w:ind w:right="0" w:firstLine="567"/>
      </w:pPr>
      <w:r>
        <w:t>При реимпорте товаров в течение трех лет с момента вывоза таможенный орган возвращает уплаченные суммы вывозных таможенных пошлин.</w:t>
      </w:r>
    </w:p>
    <w:p w:rsidR="00ED289F" w:rsidRDefault="00ED289F" w:rsidP="00ED289F">
      <w:pPr>
        <w:pStyle w:val="a3"/>
        <w:ind w:right="0" w:firstLine="567"/>
      </w:pPr>
      <w:proofErr w:type="gramStart"/>
      <w:r>
        <w:t>Таможенный склад – это таможенный режим, при котором ввезенные товары хранятся под таможенным контролем без взимания таможенных пошлин и налогов и без применения к товарам мер нетарифного регулирования на период хранения (не более трех лет), а товары, предназначенные для вывоза в соответствии с таможенным режимом экспорта, хранятся под таможенным контролем без применения таможенных пошлин, мер нетарифного регулирования до их фактического экспорта.</w:t>
      </w:r>
      <w:proofErr w:type="gramEnd"/>
    </w:p>
    <w:p w:rsidR="00ED289F" w:rsidRDefault="00ED289F" w:rsidP="00ED289F">
      <w:pPr>
        <w:pStyle w:val="a3"/>
        <w:ind w:right="0" w:firstLine="567"/>
      </w:pPr>
      <w:r>
        <w:t>Таможенные склады учреждаются после получения лицензии Таможенного комитета МГД  РК. Получение указанной лицензии не требуется, если таможенный склад учреждается таможенными органами.</w:t>
      </w:r>
    </w:p>
    <w:p w:rsidR="00ED289F" w:rsidRDefault="00ED289F" w:rsidP="00ED289F">
      <w:pPr>
        <w:pStyle w:val="a3"/>
        <w:ind w:right="0" w:firstLine="567"/>
      </w:pPr>
      <w:r>
        <w:t>Таможенным складом признается любое специально определенное и обустроенное помещение или место, предназначенное для хранения товаров в соответствии с режимом таможенного склада.</w:t>
      </w:r>
    </w:p>
    <w:p w:rsidR="00ED289F" w:rsidRDefault="00ED289F" w:rsidP="00ED289F">
      <w:pPr>
        <w:pStyle w:val="a3"/>
        <w:ind w:right="0" w:firstLine="567"/>
      </w:pPr>
      <w:r>
        <w:t>Таможенный склад может быть открытого типа, то есть доступным для использования любыми лицами, и закрытого типа, то есть предназначенным для хранения товаров лишь определенного круга лиц.</w:t>
      </w:r>
    </w:p>
    <w:p w:rsidR="00ED289F" w:rsidRDefault="00ED289F" w:rsidP="00ED289F">
      <w:pPr>
        <w:pStyle w:val="a3"/>
        <w:ind w:right="0" w:firstLine="567"/>
      </w:pPr>
      <w:r>
        <w:t>Транзит товаров – таможенный режим, при котором товары перемещаются под таможенным контролем через таможенную территорию  РК, а также через территорию иностранного государства без взимания таможенных пошлин, налогов и применения мер нетарифного регулирования.</w:t>
      </w:r>
    </w:p>
    <w:p w:rsidR="00ED289F" w:rsidRDefault="00ED289F" w:rsidP="00ED289F">
      <w:pPr>
        <w:pStyle w:val="a3"/>
        <w:ind w:right="0" w:firstLine="567"/>
      </w:pPr>
      <w:r>
        <w:lastRenderedPageBreak/>
        <w:t>Транзит товаров производится с разрешения таможенного органа  РК. Товары, перемещаемые транзитом, через таможенную территорию  РК, должны:</w:t>
      </w:r>
    </w:p>
    <w:p w:rsidR="00ED289F" w:rsidRDefault="00ED289F" w:rsidP="00ED289F">
      <w:pPr>
        <w:pStyle w:val="a3"/>
        <w:numPr>
          <w:ilvl w:val="0"/>
          <w:numId w:val="1"/>
        </w:numPr>
        <w:tabs>
          <w:tab w:val="num" w:pos="435"/>
        </w:tabs>
        <w:ind w:left="0" w:right="0" w:firstLine="567"/>
      </w:pPr>
      <w:r>
        <w:t xml:space="preserve">оставаться в неизменном состоянии, кроме изменений вследствие естественного износа либо убыли при нормальных условиях транспортировки и хранения, и не использоваться в предпринимательских целях;   </w:t>
      </w:r>
    </w:p>
    <w:p w:rsidR="00ED289F" w:rsidRDefault="00ED289F" w:rsidP="00ED289F">
      <w:pPr>
        <w:pStyle w:val="a3"/>
        <w:numPr>
          <w:ilvl w:val="0"/>
          <w:numId w:val="1"/>
        </w:numPr>
        <w:tabs>
          <w:tab w:val="num" w:pos="435"/>
        </w:tabs>
        <w:ind w:left="0" w:right="0" w:firstLine="567"/>
      </w:pPr>
      <w:r>
        <w:t>доставляться в таможенный орган назначения в сроки, установленные таможенным органом отправления исходя из возможностей транспортного средства, намеченного маршрута и других условий перевозки, но не превышающие предельный срок, определяемый из расчета две тысячи километров за один месяц;</w:t>
      </w:r>
    </w:p>
    <w:p w:rsidR="00ED289F" w:rsidRDefault="00ED289F" w:rsidP="00ED289F">
      <w:pPr>
        <w:pStyle w:val="a3"/>
        <w:numPr>
          <w:ilvl w:val="0"/>
          <w:numId w:val="1"/>
        </w:numPr>
        <w:tabs>
          <w:tab w:val="num" w:pos="435"/>
        </w:tabs>
        <w:ind w:left="0" w:right="0" w:firstLine="567"/>
      </w:pPr>
      <w:r>
        <w:t>перевозится по путям и направлениям транзита, если таковые установлены Правительством  РК.</w:t>
      </w:r>
    </w:p>
    <w:p w:rsidR="00ED289F" w:rsidRDefault="00ED289F" w:rsidP="00ED289F">
      <w:pPr>
        <w:pStyle w:val="a3"/>
        <w:ind w:right="0" w:firstLine="567"/>
      </w:pPr>
      <w:r>
        <w:t xml:space="preserve">Магазин беспошлинной торговли (далее МБТ) – таможенный </w:t>
      </w:r>
      <w:proofErr w:type="gramStart"/>
      <w:r>
        <w:t>режим</w:t>
      </w:r>
      <w:proofErr w:type="gramEnd"/>
      <w:r>
        <w:t xml:space="preserve"> при котором товары, ввезенные на таможенную территорию  РК, реализуются в розницу без взимания таможенных пошлин, налогов и без применения мер нетарифного регулирования при условии последующего вывоза таких товаров с таможенной территории  РК.</w:t>
      </w:r>
    </w:p>
    <w:p w:rsidR="00ED289F" w:rsidRDefault="00ED289F" w:rsidP="00ED289F">
      <w:pPr>
        <w:pStyle w:val="a3"/>
        <w:ind w:right="0" w:firstLine="567"/>
      </w:pPr>
      <w:r>
        <w:t>Товары, помещенные под таможенный режим магазина беспошлинной торговли, реализуются непосредственно в специальных магазинах (магазинах беспошлинной торговли). Магазины беспошлинной торговли могут учреждаться в аэропортах, портах, открытых для международного пассажирского сообщения, в пунктах пропуска через границу  РК, предназначенных для пересечения границы физическими лицами, а также на борту воздушных и морских судов, выполняющих международные перевозки.</w:t>
      </w:r>
    </w:p>
    <w:p w:rsidR="00ED289F" w:rsidRDefault="00ED289F" w:rsidP="00ED289F">
      <w:pPr>
        <w:pStyle w:val="a3"/>
        <w:ind w:right="0" w:firstLine="567"/>
      </w:pPr>
      <w:r>
        <w:t xml:space="preserve"> Магазин беспошлинной торговли может учреждаться отечественным лицом при наличии лицензии ТК  РК на учреждение  МБТ. Срок действия лицензии на учреждение МБТ – не ограничен.</w:t>
      </w:r>
    </w:p>
    <w:p w:rsidR="00ED289F" w:rsidRDefault="00ED289F" w:rsidP="00ED289F">
      <w:pPr>
        <w:pStyle w:val="a3"/>
        <w:ind w:right="0" w:firstLine="567"/>
      </w:pPr>
      <w:r>
        <w:t xml:space="preserve">Переработка товаров на таможенной территории – таможенный </w:t>
      </w:r>
      <w:proofErr w:type="gramStart"/>
      <w:r>
        <w:t>режим</w:t>
      </w:r>
      <w:proofErr w:type="gramEnd"/>
      <w:r>
        <w:t xml:space="preserve"> при котором иностранные товары используются для переработки на таможенной территории  РК без применения мер нетарифного регулирования с возвратом сумм ввозных таможенных пошлин и налогов при условии вывоза в соответствии с таможенным режимом экспорта продуктов переработки за пределы таможенной территории  РК.</w:t>
      </w:r>
    </w:p>
    <w:p w:rsidR="00ED289F" w:rsidRDefault="00ED289F" w:rsidP="00ED289F">
      <w:pPr>
        <w:pStyle w:val="a3"/>
        <w:tabs>
          <w:tab w:val="left" w:pos="9915"/>
        </w:tabs>
        <w:ind w:right="0" w:firstLine="567"/>
      </w:pPr>
      <w:proofErr w:type="gramStart"/>
      <w:r>
        <w:t>Переработка товаров вне  таможенной территории – это таможенный режим, при котором отечественные товары вывозятся без применения к ним мер нетарифного регулирования и используются вне таможенной территории  РК с целью их переработки с последующим выпуском продуктов переработки в свободное обращение на таможенной территории  РК с полным или частичным освобождением от таможенных пошлин, налогов и без применения мер нетарифного регулирования.</w:t>
      </w:r>
      <w:proofErr w:type="gramEnd"/>
    </w:p>
    <w:p w:rsidR="00ED289F" w:rsidRDefault="00ED289F" w:rsidP="00ED289F">
      <w:pPr>
        <w:pStyle w:val="a3"/>
        <w:tabs>
          <w:tab w:val="left" w:pos="9915"/>
        </w:tabs>
        <w:ind w:right="0" w:firstLine="567"/>
      </w:pPr>
      <w:r>
        <w:t xml:space="preserve">При выпуске продуктов переработки для свободного обращения на таможенной территории  РК производится возврат уплаченных вывозных </w:t>
      </w:r>
      <w:r>
        <w:lastRenderedPageBreak/>
        <w:t>таможенных пошлин или внесения на депозит таможенного органа  РК причитающихся сумм</w:t>
      </w:r>
      <w:proofErr w:type="gramStart"/>
      <w:r>
        <w:t xml:space="preserve"> .</w:t>
      </w:r>
      <w:proofErr w:type="gramEnd"/>
      <w:r>
        <w:t>Проценты на возвращаемые суммы не начисляются.</w:t>
      </w:r>
    </w:p>
    <w:p w:rsidR="00ED289F" w:rsidRDefault="00ED289F" w:rsidP="00ED289F">
      <w:pPr>
        <w:pStyle w:val="a3"/>
        <w:ind w:right="0" w:firstLine="567"/>
      </w:pPr>
      <w:proofErr w:type="gramStart"/>
      <w:r>
        <w:t>Свободная таможенная зона, свободный склад – это таможенные режимы, при которых иностранные товары размещаются и используются в соответствующих территориальных границах или помещениях без взимания таможенных пошлин, налогов, а также без применения к указанным товарам мер нетарифного регулирования, а отечественные товары размещаются и используются на условия, применимых к вывозу в соответствии с таможенным режимом экспорта.</w:t>
      </w:r>
      <w:proofErr w:type="gramEnd"/>
    </w:p>
    <w:p w:rsidR="00ED289F" w:rsidRDefault="00ED289F" w:rsidP="00ED289F">
      <w:pPr>
        <w:pStyle w:val="a3"/>
        <w:ind w:right="0" w:firstLine="567"/>
      </w:pPr>
      <w:r>
        <w:t>При ввозе иностранных и отечественных товаров в свободные таможенные зоны или помещении их на свободные склады таможенные пошлины, налоги не взимаются и меры нетарифного регулирования не применяются.</w:t>
      </w:r>
    </w:p>
    <w:p w:rsidR="00ED289F" w:rsidRDefault="00ED289F" w:rsidP="00ED289F">
      <w:pPr>
        <w:pStyle w:val="a3"/>
        <w:tabs>
          <w:tab w:val="left" w:pos="9915"/>
        </w:tabs>
        <w:ind w:right="0" w:firstLine="567"/>
      </w:pPr>
      <w:r>
        <w:t>Реэкспорт товаров – таможенный режим, при котором иностранные товары реэкспортируются с таможенной территории  РК без взимания или с возвратом ввозных таможенных пошлин и налогов и без применения мер нетарифного регулирования в соответствии с законодательством  РК.</w:t>
      </w:r>
    </w:p>
    <w:p w:rsidR="00ED289F" w:rsidRDefault="00ED289F" w:rsidP="00ED289F">
      <w:pPr>
        <w:pStyle w:val="a3"/>
        <w:ind w:right="0" w:firstLine="567"/>
      </w:pPr>
      <w:r>
        <w:t>Экспорт товаров – таможенный режим, при котором товары вывозятся за пределы таможенной территории  РК без обязательства об их ввозе на эту территорию.</w:t>
      </w:r>
    </w:p>
    <w:p w:rsidR="00ED289F" w:rsidRDefault="00ED289F" w:rsidP="00ED289F">
      <w:pPr>
        <w:pStyle w:val="a3"/>
        <w:ind w:right="0" w:firstLine="567"/>
      </w:pPr>
      <w:r>
        <w:t xml:space="preserve">Экспорт товаров осуществляется при условии уплаты вывозных таможенных платежей, соблюдении мер нетарифного регулирования, требований в области валютного контроля и выполнении других требований, предусмотренных иными законодательными актами  РК. </w:t>
      </w:r>
    </w:p>
    <w:p w:rsidR="00BB3B9B" w:rsidRPr="00F0134E" w:rsidRDefault="00BB3B9B" w:rsidP="00BB3B9B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F0134E">
        <w:rPr>
          <w:sz w:val="28"/>
          <w:szCs w:val="28"/>
        </w:rPr>
        <w:t xml:space="preserve">Важнейшим направлением региональной таможенной политики Республики Казахстан должно стать создание и укрепление Таможенного союза, а впоследствии единого экономического пространства с СНГ. В качестве ключевых моментов Таможенного союза должны стать: </w:t>
      </w:r>
    </w:p>
    <w:p w:rsidR="00BB3B9B" w:rsidRPr="00F0134E" w:rsidRDefault="00BB3B9B" w:rsidP="00BB3B9B">
      <w:pPr>
        <w:numPr>
          <w:ilvl w:val="1"/>
          <w:numId w:val="2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F0134E">
        <w:rPr>
          <w:sz w:val="28"/>
          <w:szCs w:val="28"/>
        </w:rPr>
        <w:t xml:space="preserve">проведение политики снятия имеющихся в торговле прямых и косвенных ограничений, налогов и сборов, имеющих эквивалентное действие, выработка единых подходов во взаимоотношениях с третьими странами, защита внутренних рынков государств-участников Таможенного союза и национальных товаропроизводителей от экспансии зарубежных поставщиков, с учетом необходимости поддержания в экономике стран Содружества в целом, и в отдельных ее отраслях условий для добросовестной конкуренции; </w:t>
      </w:r>
      <w:proofErr w:type="gramEnd"/>
    </w:p>
    <w:p w:rsidR="00BB3B9B" w:rsidRPr="00F0134E" w:rsidRDefault="00BB3B9B" w:rsidP="00BB3B9B">
      <w:pPr>
        <w:numPr>
          <w:ilvl w:val="1"/>
          <w:numId w:val="2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F0134E">
        <w:rPr>
          <w:sz w:val="28"/>
          <w:szCs w:val="28"/>
        </w:rPr>
        <w:t xml:space="preserve">формирование механизмов поддержки и </w:t>
      </w:r>
      <w:proofErr w:type="gramStart"/>
      <w:r w:rsidRPr="00F0134E">
        <w:rPr>
          <w:sz w:val="28"/>
          <w:szCs w:val="28"/>
        </w:rPr>
        <w:t>стимулирования</w:t>
      </w:r>
      <w:proofErr w:type="gramEnd"/>
      <w:r w:rsidRPr="00F0134E">
        <w:rPr>
          <w:sz w:val="28"/>
          <w:szCs w:val="28"/>
        </w:rPr>
        <w:t xml:space="preserve"> прямых торгово-экономических связей хозяйствующих субъектов, включая развитие компенсационных, </w:t>
      </w:r>
      <w:proofErr w:type="spellStart"/>
      <w:r w:rsidRPr="00F0134E">
        <w:rPr>
          <w:sz w:val="28"/>
          <w:szCs w:val="28"/>
        </w:rPr>
        <w:t>толлинговых</w:t>
      </w:r>
      <w:proofErr w:type="spellEnd"/>
      <w:r w:rsidRPr="00F0134E">
        <w:rPr>
          <w:sz w:val="28"/>
          <w:szCs w:val="28"/>
        </w:rPr>
        <w:t xml:space="preserve"> и лизинговых операций; </w:t>
      </w:r>
    </w:p>
    <w:p w:rsidR="00BB3B9B" w:rsidRPr="00F0134E" w:rsidRDefault="00BB3B9B" w:rsidP="00BB3B9B">
      <w:pPr>
        <w:numPr>
          <w:ilvl w:val="1"/>
          <w:numId w:val="2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F0134E">
        <w:rPr>
          <w:sz w:val="28"/>
          <w:szCs w:val="28"/>
        </w:rPr>
        <w:t xml:space="preserve">проведение согласованной таможенной политики, формирования механизма согласованного регулирования тарифа. </w:t>
      </w:r>
    </w:p>
    <w:p w:rsidR="00BB3B9B" w:rsidRPr="00F0134E" w:rsidRDefault="00BB3B9B" w:rsidP="00BB3B9B">
      <w:pPr>
        <w:pStyle w:val="a3"/>
        <w:tabs>
          <w:tab w:val="num" w:pos="851"/>
        </w:tabs>
        <w:ind w:firstLine="567"/>
        <w:rPr>
          <w:szCs w:val="28"/>
        </w:rPr>
      </w:pPr>
      <w:r w:rsidRPr="00F0134E">
        <w:rPr>
          <w:szCs w:val="28"/>
        </w:rPr>
        <w:t xml:space="preserve">Это будет строиться, прежде всего, на регулировании целого комплекса таможенных вопросов таких как: </w:t>
      </w:r>
    </w:p>
    <w:p w:rsidR="00BB3B9B" w:rsidRPr="00F0134E" w:rsidRDefault="00BB3B9B" w:rsidP="00BB3B9B">
      <w:pPr>
        <w:numPr>
          <w:ilvl w:val="1"/>
          <w:numId w:val="2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F0134E">
        <w:rPr>
          <w:sz w:val="28"/>
          <w:szCs w:val="28"/>
        </w:rPr>
        <w:t xml:space="preserve">тарифные вопросы, вопросы номенклатуры; </w:t>
      </w:r>
    </w:p>
    <w:p w:rsidR="00BB3B9B" w:rsidRPr="00F0134E" w:rsidRDefault="00BB3B9B" w:rsidP="00BB3B9B">
      <w:pPr>
        <w:numPr>
          <w:ilvl w:val="1"/>
          <w:numId w:val="2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F0134E">
        <w:rPr>
          <w:sz w:val="28"/>
          <w:szCs w:val="28"/>
        </w:rPr>
        <w:t xml:space="preserve">определение страны происхождения; </w:t>
      </w:r>
    </w:p>
    <w:p w:rsidR="00BB3B9B" w:rsidRPr="00F0134E" w:rsidRDefault="00BB3B9B" w:rsidP="00BB3B9B">
      <w:pPr>
        <w:numPr>
          <w:ilvl w:val="1"/>
          <w:numId w:val="2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F0134E">
        <w:rPr>
          <w:sz w:val="28"/>
          <w:szCs w:val="28"/>
        </w:rPr>
        <w:lastRenderedPageBreak/>
        <w:t xml:space="preserve">таможенная стоимость; </w:t>
      </w:r>
    </w:p>
    <w:p w:rsidR="00BB3B9B" w:rsidRPr="00F0134E" w:rsidRDefault="00BB3B9B" w:rsidP="00BB3B9B">
      <w:pPr>
        <w:numPr>
          <w:ilvl w:val="1"/>
          <w:numId w:val="2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F0134E">
        <w:rPr>
          <w:sz w:val="28"/>
          <w:szCs w:val="28"/>
        </w:rPr>
        <w:t xml:space="preserve">таможенные процедуры и таможенное регулирование; </w:t>
      </w:r>
    </w:p>
    <w:p w:rsidR="00BB3B9B" w:rsidRPr="00F0134E" w:rsidRDefault="00BB3B9B" w:rsidP="00BB3B9B">
      <w:pPr>
        <w:numPr>
          <w:ilvl w:val="1"/>
          <w:numId w:val="2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F0134E">
        <w:rPr>
          <w:sz w:val="28"/>
          <w:szCs w:val="28"/>
        </w:rPr>
        <w:t xml:space="preserve">таможенные режимы; </w:t>
      </w:r>
    </w:p>
    <w:p w:rsidR="00BB3B9B" w:rsidRPr="00F0134E" w:rsidRDefault="00BB3B9B" w:rsidP="00BB3B9B">
      <w:pPr>
        <w:numPr>
          <w:ilvl w:val="1"/>
          <w:numId w:val="2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F0134E">
        <w:rPr>
          <w:sz w:val="28"/>
          <w:szCs w:val="28"/>
        </w:rPr>
        <w:t xml:space="preserve">вопросы предоставления таможенных льгот; </w:t>
      </w:r>
    </w:p>
    <w:p w:rsidR="00BB3B9B" w:rsidRPr="00F0134E" w:rsidRDefault="00BB3B9B" w:rsidP="00BB3B9B">
      <w:pPr>
        <w:numPr>
          <w:ilvl w:val="1"/>
          <w:numId w:val="2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F0134E">
        <w:rPr>
          <w:sz w:val="28"/>
          <w:szCs w:val="28"/>
        </w:rPr>
        <w:t xml:space="preserve">порядок взимания таможенных платежей; </w:t>
      </w:r>
    </w:p>
    <w:p w:rsidR="00BB3B9B" w:rsidRPr="00F0134E" w:rsidRDefault="00BB3B9B" w:rsidP="00BB3B9B">
      <w:pPr>
        <w:numPr>
          <w:ilvl w:val="1"/>
          <w:numId w:val="2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F0134E">
        <w:rPr>
          <w:sz w:val="28"/>
          <w:szCs w:val="28"/>
        </w:rPr>
        <w:t xml:space="preserve">порядок перемещения товаров в рамках Таможенного союза, за пределы  Таможенного союза. </w:t>
      </w:r>
      <w:r w:rsidRPr="00B23DEA">
        <w:rPr>
          <w:sz w:val="28"/>
          <w:szCs w:val="28"/>
        </w:rPr>
        <w:t xml:space="preserve">[7, </w:t>
      </w:r>
      <w:r>
        <w:rPr>
          <w:sz w:val="28"/>
          <w:szCs w:val="28"/>
          <w:lang w:val="en-US"/>
        </w:rPr>
        <w:t>c</w:t>
      </w:r>
      <w:r w:rsidRPr="00B23DEA">
        <w:rPr>
          <w:sz w:val="28"/>
          <w:szCs w:val="28"/>
        </w:rPr>
        <w:t>. 34]</w:t>
      </w:r>
    </w:p>
    <w:p w:rsidR="00BB3B9B" w:rsidRPr="00F0134E" w:rsidRDefault="00BB3B9B" w:rsidP="00BB3B9B">
      <w:pPr>
        <w:pStyle w:val="a3"/>
        <w:ind w:firstLine="567"/>
        <w:rPr>
          <w:szCs w:val="28"/>
        </w:rPr>
      </w:pPr>
      <w:r w:rsidRPr="00F0134E">
        <w:rPr>
          <w:szCs w:val="28"/>
        </w:rPr>
        <w:t xml:space="preserve">На фоне образования мощных торгово-экономических блоков становится все более очевидным, что странам Таможенного союза, СНГ необходим единый подход в проведении таможенной политики по отношению к третьим странам, легче иметь дело с ЕС, ВТО другими региональными объединениями действуя сообща, чем строить с ними отношения поодиночке. Реализация таможенной политики в рамках региональных объединений будет осуществляться путем активного участия в работе Советов руководителей таможенных служб Таможенного союза, СНГ, Интеграционного комитета, Исполнительного комитета. </w:t>
      </w:r>
    </w:p>
    <w:p w:rsidR="00BB3B9B" w:rsidRPr="00F0134E" w:rsidRDefault="00BB3B9B" w:rsidP="00BB3B9B">
      <w:pPr>
        <w:ind w:firstLine="567"/>
        <w:jc w:val="both"/>
        <w:rPr>
          <w:sz w:val="28"/>
          <w:szCs w:val="28"/>
        </w:rPr>
      </w:pPr>
      <w:r w:rsidRPr="00F0134E">
        <w:rPr>
          <w:sz w:val="28"/>
          <w:szCs w:val="28"/>
        </w:rPr>
        <w:t xml:space="preserve">Следующий блок вопросов - это отношения с зарубежными таможенными службами. Такие отношения должны строиться на последовательном использовании мирового таможенного опыта. С рядом стран намечено подписать и обеспечить практическую реализацию соглашений о таможенном сотрудничестве и взаимопомощи, основные положения которого отвечают требованиям, изложенным в Меморандуме о сотрудничестве ВТО (таможенной). </w:t>
      </w:r>
    </w:p>
    <w:p w:rsidR="003A6450" w:rsidRDefault="003A6450"/>
    <w:sectPr w:rsidR="003A6450" w:rsidSect="003A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5196"/>
    <w:multiLevelType w:val="multilevel"/>
    <w:tmpl w:val="6E9CAE6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8FA6DEB"/>
    <w:multiLevelType w:val="multilevel"/>
    <w:tmpl w:val="56322E6A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3285"/>
        </w:tabs>
        <w:ind w:left="3285" w:hanging="105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289F"/>
    <w:rsid w:val="003A6450"/>
    <w:rsid w:val="008A2DEB"/>
    <w:rsid w:val="00B87CBE"/>
    <w:rsid w:val="00BA5CAA"/>
    <w:rsid w:val="00BB3B9B"/>
    <w:rsid w:val="00C83432"/>
    <w:rsid w:val="00ED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D289F"/>
    <w:pPr>
      <w:ind w:right="-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D28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2012-01-10T07:25:00Z</dcterms:created>
  <dcterms:modified xsi:type="dcterms:W3CDTF">2012-01-10T08:15:00Z</dcterms:modified>
</cp:coreProperties>
</file>